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206C38" w14:textId="77777777" w:rsidR="00BE142A" w:rsidRPr="00BE142A" w:rsidRDefault="00BE142A" w:rsidP="00BE142A">
      <w:pPr>
        <w:widowControl/>
        <w:shd w:val="clear" w:color="auto" w:fill="172A34"/>
        <w:spacing w:after="120" w:line="720" w:lineRule="atLeast"/>
        <w:jc w:val="center"/>
        <w:outlineLvl w:val="1"/>
        <w:rPr>
          <w:rFonts w:ascii="微软雅黑" w:eastAsia="微软雅黑" w:hAnsi="微软雅黑" w:cs="宋体"/>
          <w:color w:val="FF0000"/>
          <w:kern w:val="0"/>
          <w:sz w:val="48"/>
          <w:szCs w:val="48"/>
        </w:rPr>
      </w:pPr>
      <w:r w:rsidRPr="00BE142A">
        <w:rPr>
          <w:rFonts w:ascii="微软雅黑" w:eastAsia="微软雅黑" w:hAnsi="微软雅黑" w:cs="宋体" w:hint="eastAsia"/>
          <w:color w:val="FF0000"/>
          <w:kern w:val="0"/>
          <w:sz w:val="48"/>
          <w:szCs w:val="48"/>
        </w:rPr>
        <w:t>Spring事务管理</w:t>
      </w:r>
    </w:p>
    <w:p w14:paraId="6A2B2EDE" w14:textId="6B7798BD" w:rsidR="00133094" w:rsidRDefault="002737C9">
      <w:r>
        <w:rPr>
          <w:noProof/>
        </w:rPr>
        <w:drawing>
          <wp:inline distT="0" distB="0" distL="0" distR="0" wp14:anchorId="34313DA2" wp14:editId="28B8C74D">
            <wp:extent cx="5274310" cy="12357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69E4" w14:textId="6E00ADC1" w:rsidR="002737C9" w:rsidRDefault="00234F90">
      <w:r>
        <w:rPr>
          <w:noProof/>
        </w:rPr>
        <w:drawing>
          <wp:inline distT="0" distB="0" distL="0" distR="0" wp14:anchorId="0423F552" wp14:editId="11AB26EB">
            <wp:extent cx="5274310" cy="43154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C1A5" w14:textId="0A9592E7" w:rsidR="00234F90" w:rsidRDefault="00234F90">
      <w:r>
        <w:rPr>
          <w:noProof/>
        </w:rPr>
        <w:lastRenderedPageBreak/>
        <w:drawing>
          <wp:inline distT="0" distB="0" distL="0" distR="0" wp14:anchorId="6A881599" wp14:editId="7F62C111">
            <wp:extent cx="5274310" cy="32810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66C9" w14:textId="12F82CC7" w:rsidR="00234F90" w:rsidRDefault="00E87EF8">
      <w:r>
        <w:rPr>
          <w:noProof/>
        </w:rPr>
        <w:drawing>
          <wp:inline distT="0" distB="0" distL="0" distR="0" wp14:anchorId="32ECE11A" wp14:editId="3BF3CC7A">
            <wp:extent cx="5274310" cy="3399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9A92" w14:textId="1A7D2455" w:rsidR="00E87EF8" w:rsidRDefault="00BC46B1">
      <w:r>
        <w:rPr>
          <w:noProof/>
        </w:rPr>
        <w:drawing>
          <wp:inline distT="0" distB="0" distL="0" distR="0" wp14:anchorId="2BB63E60" wp14:editId="31335CD5">
            <wp:extent cx="5274310" cy="11525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9942" w14:textId="2A677BA7" w:rsidR="00BC46B1" w:rsidRDefault="00BC46B1">
      <w:r>
        <w:rPr>
          <w:noProof/>
        </w:rPr>
        <w:lastRenderedPageBreak/>
        <w:drawing>
          <wp:inline distT="0" distB="0" distL="0" distR="0" wp14:anchorId="09595825" wp14:editId="1E79315D">
            <wp:extent cx="5274310" cy="12433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785A" w14:textId="35D38A68" w:rsidR="00BC46B1" w:rsidRDefault="00BC46B1">
      <w:r>
        <w:rPr>
          <w:noProof/>
        </w:rPr>
        <w:drawing>
          <wp:inline distT="0" distB="0" distL="0" distR="0" wp14:anchorId="1AFEFDC8" wp14:editId="42C90BB9">
            <wp:extent cx="5274310" cy="10941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753A" w14:textId="55A706BE" w:rsidR="00BC46B1" w:rsidRDefault="00AD7C7F">
      <w:r>
        <w:rPr>
          <w:noProof/>
        </w:rPr>
        <w:drawing>
          <wp:inline distT="0" distB="0" distL="0" distR="0" wp14:anchorId="01586BBF" wp14:editId="6C997193">
            <wp:extent cx="5274310" cy="14154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880F" w14:textId="4206C005" w:rsidR="00AD7C7F" w:rsidRDefault="00655C83">
      <w:r>
        <w:rPr>
          <w:noProof/>
        </w:rPr>
        <w:drawing>
          <wp:inline distT="0" distB="0" distL="0" distR="0" wp14:anchorId="42F416BA" wp14:editId="5F049710">
            <wp:extent cx="5274310" cy="14446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1EAA" w14:textId="77777777" w:rsidR="00FE1439" w:rsidRDefault="00211E22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事务的特性： </w:t>
      </w:r>
    </w:p>
    <w:p w14:paraId="4EC2B992" w14:textId="77777777" w:rsidR="00FE1439" w:rsidRDefault="00211E22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原子性 -&gt; 指事务是一个不可分割的工作单位，事务中的操作要么都发生，要么都不发生。 一致性 -&gt; 指事务前后的数据的完整性必须保持一致。 </w:t>
      </w:r>
    </w:p>
    <w:p w14:paraId="4221F6E8" w14:textId="77777777" w:rsidR="00FE1439" w:rsidRDefault="00211E22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隔离性 -&gt; 指多个用户并发访问数据库时，一个用户的事务不能被其他用户的事务所干扰，多个并发事务之间数据要互相隔离。 </w:t>
      </w:r>
    </w:p>
    <w:p w14:paraId="1801516B" w14:textId="1F56059C" w:rsidR="00211E22" w:rsidRDefault="00211E22">
      <w:pPr>
        <w:rPr>
          <w:rFonts w:hint="eastAsia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>持久性 -&gt; 指一个事务一旦被提交，它对数据库中数据的改变就是永久性的，即使数据库发生故障也不应该对其有任何影响。</w:t>
      </w:r>
    </w:p>
    <w:p w14:paraId="5EA5B638" w14:textId="778F3BBA" w:rsidR="00655C83" w:rsidRDefault="00CE360C">
      <w:r>
        <w:rPr>
          <w:noProof/>
        </w:rPr>
        <w:lastRenderedPageBreak/>
        <w:drawing>
          <wp:inline distT="0" distB="0" distL="0" distR="0" wp14:anchorId="12977915" wp14:editId="6543DD57">
            <wp:extent cx="5274310" cy="2827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E60F" w14:textId="77777777" w:rsidR="00BF4DDB" w:rsidRDefault="00BF4DDB" w:rsidP="00BF4DDB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spring事务管理的核心接口，</w:t>
      </w:r>
    </w:p>
    <w:p w14:paraId="51786F2B" w14:textId="77777777" w:rsidR="00BF4DDB" w:rsidRDefault="00BF4DDB" w:rsidP="00BF4DDB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 w:hint="eastAsia"/>
          <w:color w:val="1C1F21"/>
        </w:rPr>
      </w:pPr>
      <w:proofErr w:type="spellStart"/>
      <w:r>
        <w:rPr>
          <w:rFonts w:ascii="微软雅黑" w:eastAsia="微软雅黑" w:hAnsi="微软雅黑" w:hint="eastAsia"/>
          <w:color w:val="1C1F21"/>
        </w:rPr>
        <w:t>PlatformTransactionManager</w:t>
      </w:r>
      <w:proofErr w:type="spellEnd"/>
      <w:r>
        <w:rPr>
          <w:rFonts w:ascii="微软雅黑" w:eastAsia="微软雅黑" w:hAnsi="微软雅黑" w:hint="eastAsia"/>
          <w:color w:val="1C1F21"/>
        </w:rPr>
        <w:t>的实现类真正执行事务管理；</w:t>
      </w:r>
    </w:p>
    <w:p w14:paraId="144D946D" w14:textId="77777777" w:rsidR="00BF4DDB" w:rsidRDefault="00BF4DDB" w:rsidP="00BF4DDB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 w:hint="eastAsia"/>
          <w:color w:val="1C1F21"/>
        </w:rPr>
      </w:pPr>
      <w:proofErr w:type="spellStart"/>
      <w:r>
        <w:rPr>
          <w:rFonts w:ascii="微软雅黑" w:eastAsia="微软雅黑" w:hAnsi="微软雅黑" w:hint="eastAsia"/>
          <w:color w:val="1C1F21"/>
        </w:rPr>
        <w:t>TransactionDefinition</w:t>
      </w:r>
      <w:proofErr w:type="spellEnd"/>
      <w:r>
        <w:rPr>
          <w:rFonts w:ascii="微软雅黑" w:eastAsia="微软雅黑" w:hAnsi="微软雅黑" w:hint="eastAsia"/>
          <w:color w:val="1C1F21"/>
        </w:rPr>
        <w:t>的实现类保存了对事务管理的配置信息，该类的实例被Manager读取用来创建执行事务管理的对象；</w:t>
      </w:r>
    </w:p>
    <w:p w14:paraId="7F43C354" w14:textId="77777777" w:rsidR="00BF4DDB" w:rsidRDefault="00BF4DDB" w:rsidP="00BF4DDB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 w:hint="eastAsia"/>
          <w:color w:val="1C1F21"/>
        </w:rPr>
      </w:pPr>
      <w:proofErr w:type="spellStart"/>
      <w:r>
        <w:rPr>
          <w:rFonts w:ascii="微软雅黑" w:eastAsia="微软雅黑" w:hAnsi="微软雅黑" w:hint="eastAsia"/>
          <w:color w:val="1C1F21"/>
        </w:rPr>
        <w:t>TransactionStatus</w:t>
      </w:r>
      <w:proofErr w:type="spellEnd"/>
      <w:r>
        <w:rPr>
          <w:rFonts w:ascii="微软雅黑" w:eastAsia="微软雅黑" w:hAnsi="微软雅黑" w:hint="eastAsia"/>
          <w:color w:val="1C1F21"/>
        </w:rPr>
        <w:t>的实现类保存了事务运行中的状态；</w:t>
      </w:r>
    </w:p>
    <w:p w14:paraId="4CF348B4" w14:textId="07999DE0" w:rsidR="00CE360C" w:rsidRDefault="00AD6E9E">
      <w:r>
        <w:rPr>
          <w:noProof/>
        </w:rPr>
        <w:drawing>
          <wp:inline distT="0" distB="0" distL="0" distR="0" wp14:anchorId="1759715E" wp14:editId="12920A16">
            <wp:extent cx="5274310" cy="23971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507A" w14:textId="3DE00905" w:rsidR="00AD6E9E" w:rsidRDefault="00025458">
      <w:r>
        <w:rPr>
          <w:noProof/>
        </w:rPr>
        <w:lastRenderedPageBreak/>
        <w:drawing>
          <wp:inline distT="0" distB="0" distL="0" distR="0" wp14:anchorId="45D3F162" wp14:editId="43480B23">
            <wp:extent cx="5274310" cy="3489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CD59" w14:textId="77F8FFE0" w:rsidR="00025458" w:rsidRDefault="003E2A7E">
      <w:r>
        <w:rPr>
          <w:noProof/>
        </w:rPr>
        <w:drawing>
          <wp:inline distT="0" distB="0" distL="0" distR="0" wp14:anchorId="7F6BAC2B" wp14:editId="5304BDFA">
            <wp:extent cx="5274310" cy="13709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7314" w14:textId="77777777" w:rsidR="00B47212" w:rsidRDefault="00B47212" w:rsidP="00B47212">
      <w:pPr>
        <w:pStyle w:val="a7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脏读：</w:t>
      </w:r>
    </w:p>
    <w:p w14:paraId="4964BE13" w14:textId="77777777" w:rsidR="00B47212" w:rsidRDefault="00B47212" w:rsidP="00B47212">
      <w:pPr>
        <w:pStyle w:val="a7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1C1F21"/>
        </w:rPr>
      </w:pPr>
      <w:r>
        <w:rPr>
          <w:rFonts w:ascii="微软雅黑" w:eastAsia="微软雅黑" w:hAnsi="微软雅黑" w:hint="eastAsia"/>
          <w:color w:val="1C1F21"/>
        </w:rPr>
        <w:t>        一个事务读取到另一个事务还没有提交的数据，如果这些数据被回滚，则读取到的数据是无效的。</w:t>
      </w:r>
    </w:p>
    <w:p w14:paraId="38DCC9D3" w14:textId="77777777" w:rsidR="00B47212" w:rsidRDefault="00B47212" w:rsidP="00B47212">
      <w:pPr>
        <w:pStyle w:val="a7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1C1F21"/>
        </w:rPr>
      </w:pPr>
      <w:r>
        <w:rPr>
          <w:rFonts w:ascii="微软雅黑" w:eastAsia="微软雅黑" w:hAnsi="微软雅黑" w:hint="eastAsia"/>
          <w:color w:val="1C1F21"/>
        </w:rPr>
        <w:t>不可重复读：</w:t>
      </w:r>
    </w:p>
    <w:p w14:paraId="09378536" w14:textId="77777777" w:rsidR="00B47212" w:rsidRDefault="00B47212" w:rsidP="00B47212">
      <w:pPr>
        <w:pStyle w:val="a7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1C1F21"/>
        </w:rPr>
      </w:pPr>
      <w:r>
        <w:rPr>
          <w:rFonts w:ascii="微软雅黑" w:eastAsia="微软雅黑" w:hAnsi="微软雅黑" w:hint="eastAsia"/>
          <w:color w:val="1C1F21"/>
        </w:rPr>
        <w:t>        在同一个事务中，多次读取同一数据，读到了另一个事务已经更新的数据，导致返回的结果有所不同。</w:t>
      </w:r>
    </w:p>
    <w:p w14:paraId="31FE2F20" w14:textId="77777777" w:rsidR="00B47212" w:rsidRDefault="00B47212" w:rsidP="00B47212">
      <w:pPr>
        <w:pStyle w:val="a7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1C1F21"/>
        </w:rPr>
      </w:pPr>
      <w:r>
        <w:rPr>
          <w:rFonts w:ascii="微软雅黑" w:eastAsia="微软雅黑" w:hAnsi="微软雅黑" w:hint="eastAsia"/>
          <w:color w:val="1C1F21"/>
        </w:rPr>
        <w:t>虚读，幻读：</w:t>
      </w:r>
    </w:p>
    <w:p w14:paraId="7F62B58A" w14:textId="77777777" w:rsidR="00B47212" w:rsidRDefault="00B47212" w:rsidP="00B47212">
      <w:pPr>
        <w:pStyle w:val="a7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1C1F21"/>
        </w:rPr>
      </w:pPr>
      <w:r>
        <w:rPr>
          <w:rFonts w:ascii="微软雅黑" w:eastAsia="微软雅黑" w:hAnsi="微软雅黑" w:hint="eastAsia"/>
          <w:color w:val="1C1F21"/>
        </w:rPr>
        <w:lastRenderedPageBreak/>
        <w:t>        一个事务读取几行记录后，另一个事务插入一些记录，</w:t>
      </w:r>
      <w:proofErr w:type="gramStart"/>
      <w:r>
        <w:rPr>
          <w:rFonts w:ascii="微软雅黑" w:eastAsia="微软雅黑" w:hAnsi="微软雅黑" w:hint="eastAsia"/>
          <w:color w:val="1C1F21"/>
        </w:rPr>
        <w:t>幻读就</w:t>
      </w:r>
      <w:proofErr w:type="gramEnd"/>
      <w:r>
        <w:rPr>
          <w:rFonts w:ascii="微软雅黑" w:eastAsia="微软雅黑" w:hAnsi="微软雅黑" w:hint="eastAsia"/>
          <w:color w:val="1C1F21"/>
        </w:rPr>
        <w:t>发生了，在后来的查询中，第一个事务就会发现原来没有的记录。</w:t>
      </w:r>
    </w:p>
    <w:p w14:paraId="267D2F56" w14:textId="07410DE6" w:rsidR="003E2A7E" w:rsidRDefault="009C0531">
      <w:r>
        <w:rPr>
          <w:noProof/>
        </w:rPr>
        <w:drawing>
          <wp:inline distT="0" distB="0" distL="0" distR="0" wp14:anchorId="5F531D5E" wp14:editId="2B020330">
            <wp:extent cx="5274310" cy="11957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F2A4" w14:textId="5A8E5DC0" w:rsidR="009C0531" w:rsidRDefault="009C0531">
      <w:r>
        <w:rPr>
          <w:noProof/>
        </w:rPr>
        <w:drawing>
          <wp:inline distT="0" distB="0" distL="0" distR="0" wp14:anchorId="3E53F678" wp14:editId="7DCDC869">
            <wp:extent cx="5274310" cy="7378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8776" w14:textId="0B19CEB3" w:rsidR="009C0531" w:rsidRDefault="009C0531">
      <w:r>
        <w:rPr>
          <w:noProof/>
        </w:rPr>
        <w:drawing>
          <wp:inline distT="0" distB="0" distL="0" distR="0" wp14:anchorId="0F082D74" wp14:editId="2D8CBC1F">
            <wp:extent cx="5274310" cy="15449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6FE8" w14:textId="729307EC" w:rsidR="009C0531" w:rsidRPr="00B47212" w:rsidRDefault="009C0531">
      <w:pPr>
        <w:rPr>
          <w:rFonts w:hint="eastAsia"/>
        </w:rPr>
      </w:pPr>
      <w:r>
        <w:rPr>
          <w:noProof/>
        </w:rPr>
        <w:drawing>
          <wp:inline distT="0" distB="0" distL="0" distR="0" wp14:anchorId="0DA3DF59" wp14:editId="30CDF6E5">
            <wp:extent cx="5274310" cy="22701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5C8" w14:textId="77777777" w:rsidR="00CF4E45" w:rsidRDefault="00CF4E45" w:rsidP="00CF4E45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1C1F21"/>
        </w:rPr>
      </w:pPr>
      <w:proofErr w:type="spellStart"/>
      <w:r>
        <w:rPr>
          <w:rFonts w:ascii="微软雅黑" w:eastAsia="微软雅黑" w:hAnsi="微软雅黑" w:hint="eastAsia"/>
          <w:color w:val="1C1F21"/>
        </w:rPr>
        <w:t>MySql</w:t>
      </w:r>
      <w:proofErr w:type="spellEnd"/>
      <w:r>
        <w:rPr>
          <w:rFonts w:ascii="微软雅黑" w:eastAsia="微软雅黑" w:hAnsi="微软雅黑" w:hint="eastAsia"/>
          <w:color w:val="1C1F21"/>
        </w:rPr>
        <w:t>默认的事务隔离级别为REPEATABLE_READ </w:t>
      </w:r>
    </w:p>
    <w:p w14:paraId="0F101CCC" w14:textId="77777777" w:rsidR="00CF4E45" w:rsidRDefault="00CF4E45" w:rsidP="00CF4E45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 w:hint="eastAsia"/>
          <w:color w:val="1C1F21"/>
        </w:rPr>
      </w:pPr>
      <w:r>
        <w:rPr>
          <w:rFonts w:ascii="微软雅黑" w:eastAsia="微软雅黑" w:hAnsi="微软雅黑" w:hint="eastAsia"/>
          <w:color w:val="1C1F21"/>
        </w:rPr>
        <w:t>Oracle默认的事务隔离级别为READ_COMMITTED</w:t>
      </w:r>
    </w:p>
    <w:p w14:paraId="22F50ED2" w14:textId="6A9FF83C" w:rsidR="00BC46B1" w:rsidRDefault="00BC46B1"/>
    <w:p w14:paraId="0EC56DC8" w14:textId="77777777" w:rsidR="008333AE" w:rsidRPr="008333AE" w:rsidRDefault="008333AE" w:rsidP="008333AE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8333AE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事务的传播行为要解决的问题：</w:t>
      </w:r>
    </w:p>
    <w:p w14:paraId="47114EF3" w14:textId="4B493633" w:rsidR="008333AE" w:rsidRPr="008333AE" w:rsidRDefault="008333AE" w:rsidP="008333AE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</w:pPr>
      <w:r w:rsidRPr="008333AE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lastRenderedPageBreak/>
        <w:t>业务层中添加了事务的</w:t>
      </w:r>
      <w:bookmarkStart w:id="0" w:name="_GoBack"/>
      <w:bookmarkEnd w:id="0"/>
      <w:r w:rsidRPr="008333AE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多个方法被一起调用时如何处理各方法间事务的关系的问题，具体来说是事务如何传递的问题。</w:t>
      </w:r>
    </w:p>
    <w:p w14:paraId="7E0E8A14" w14:textId="77777777" w:rsidR="008333AE" w:rsidRPr="008333AE" w:rsidRDefault="008333AE" w:rsidP="008333AE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</w:pPr>
      <w:r w:rsidRPr="008333AE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假如业务层中有事务方法A和B，另外有一个方法C在其方法体中</w:t>
      </w:r>
      <w:r w:rsidRPr="008333AE">
        <w:rPr>
          <w:rFonts w:ascii="微软雅黑" w:eastAsia="微软雅黑" w:hAnsi="微软雅黑" w:cs="宋体" w:hint="eastAsia"/>
          <w:b/>
          <w:bCs/>
          <w:color w:val="1C1F21"/>
          <w:kern w:val="0"/>
          <w:sz w:val="24"/>
          <w:szCs w:val="24"/>
        </w:rPr>
        <w:t>依次调用</w:t>
      </w:r>
      <w:r w:rsidRPr="008333AE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了A和B，由于A和B都有各自的事务，此时B的传播行为就决定了其如何处理和A已有的事务之间的关系；</w:t>
      </w:r>
    </w:p>
    <w:p w14:paraId="0ED41E40" w14:textId="77777777" w:rsidR="008333AE" w:rsidRPr="008333AE" w:rsidRDefault="008333AE" w:rsidP="008333AE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</w:pPr>
      <w:r w:rsidRPr="008333AE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七种传播行为分为三类：</w:t>
      </w:r>
    </w:p>
    <w:p w14:paraId="7A992FD3" w14:textId="77777777" w:rsidR="008333AE" w:rsidRPr="008333AE" w:rsidRDefault="008333AE" w:rsidP="008333AE">
      <w:pPr>
        <w:widowControl/>
        <w:numPr>
          <w:ilvl w:val="0"/>
          <w:numId w:val="1"/>
        </w:numPr>
        <w:shd w:val="clear" w:color="auto" w:fill="FFFFFF"/>
        <w:spacing w:before="240" w:after="240"/>
        <w:ind w:left="0"/>
        <w:jc w:val="left"/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</w:pPr>
      <w:r w:rsidRPr="008333AE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支持当前事务，即事务存在则加入当前事务，如果事务不存在分别有新建一个事务，不使用事务，抛出异常三种行为；</w:t>
      </w:r>
    </w:p>
    <w:p w14:paraId="61CCA2CB" w14:textId="77777777" w:rsidR="008333AE" w:rsidRPr="008333AE" w:rsidRDefault="008333AE" w:rsidP="008333AE">
      <w:pPr>
        <w:widowControl/>
        <w:numPr>
          <w:ilvl w:val="0"/>
          <w:numId w:val="1"/>
        </w:numPr>
        <w:shd w:val="clear" w:color="auto" w:fill="FFFFFF"/>
        <w:spacing w:before="240" w:after="240"/>
        <w:ind w:left="0"/>
        <w:jc w:val="left"/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</w:pPr>
      <w:r w:rsidRPr="008333AE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不支持当前事务，即独立运行事务，如果事务存在分别有新建一个事务，不使用事务，抛出异常三种行为；</w:t>
      </w:r>
    </w:p>
    <w:p w14:paraId="028E2A61" w14:textId="77777777" w:rsidR="008333AE" w:rsidRPr="008333AE" w:rsidRDefault="008333AE" w:rsidP="008333AE">
      <w:pPr>
        <w:widowControl/>
        <w:numPr>
          <w:ilvl w:val="0"/>
          <w:numId w:val="1"/>
        </w:numPr>
        <w:shd w:val="clear" w:color="auto" w:fill="FFFFFF"/>
        <w:spacing w:before="240" w:after="240"/>
        <w:ind w:left="0"/>
        <w:jc w:val="left"/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</w:pPr>
      <w:r w:rsidRPr="008333AE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如果当前事务存在，则将自身的事务作为当前事务的子事务运行，在运行子事务时，当前事务记录一个保存点，子事务不报错则和当前事务一起提交或回滚，子事务报错则根据自定义</w:t>
      </w:r>
      <w:proofErr w:type="gramStart"/>
      <w:r w:rsidRPr="008333AE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配置让</w:t>
      </w:r>
      <w:proofErr w:type="gramEnd"/>
      <w:r w:rsidRPr="008333AE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当前事务回滚到保存点或起始点；</w:t>
      </w:r>
    </w:p>
    <w:p w14:paraId="1602F7E2" w14:textId="0DEA32D2" w:rsidR="008333AE" w:rsidRDefault="00E47307">
      <w:r>
        <w:rPr>
          <w:noProof/>
        </w:rPr>
        <w:drawing>
          <wp:inline distT="0" distB="0" distL="0" distR="0" wp14:anchorId="5608A9F3" wp14:editId="08B7CAC2">
            <wp:extent cx="5274310" cy="27197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5A8F" w14:textId="31AEFA34" w:rsidR="00E47307" w:rsidRDefault="0089780D">
      <w:pPr>
        <w:rPr>
          <w:rFonts w:ascii="微软雅黑" w:eastAsia="微软雅黑" w:hAnsi="微软雅黑"/>
          <w:color w:val="1C1F21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lastRenderedPageBreak/>
        <w:t>TransactionStatus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>接口用来记录事务的状态 该接口定义了一组方法,用来获取或判断事务的相应状态信息. 平台事务管理器(</w:t>
      </w: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PlatformTransactionManager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>)会根据</w:t>
      </w: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TransactionDefinition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>中定义的事务信息(包括隔离级别、传播行为)来进行事务的管理,在管理的过程中事务可能产生了保存点或事务是新的事务等情况,那么这些信息都会记录在</w:t>
      </w: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TransactionStatus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>的对象中.</w:t>
      </w:r>
    </w:p>
    <w:p w14:paraId="20C1614D" w14:textId="35BE9A98" w:rsidR="009D67D5" w:rsidRDefault="009D67D5"/>
    <w:p w14:paraId="66722E7C" w14:textId="77777777" w:rsidR="009D67D5" w:rsidRPr="009D67D5" w:rsidRDefault="009D67D5" w:rsidP="009D67D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D67D5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spring的事务管理</w:t>
      </w:r>
    </w:p>
    <w:p w14:paraId="456E2FAD" w14:textId="77777777" w:rsidR="009D67D5" w:rsidRPr="009D67D5" w:rsidRDefault="009D67D5" w:rsidP="009D67D5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</w:pPr>
      <w:r w:rsidRPr="009D67D5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    编程式事务、：通过</w:t>
      </w:r>
      <w:proofErr w:type="spellStart"/>
      <w:r w:rsidRPr="009D67D5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TransactionTemplate</w:t>
      </w:r>
      <w:proofErr w:type="spellEnd"/>
      <w:r w:rsidRPr="009D67D5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手动管理事务</w:t>
      </w:r>
    </w:p>
    <w:p w14:paraId="2F27D784" w14:textId="77777777" w:rsidR="009D67D5" w:rsidRPr="009D67D5" w:rsidRDefault="009D67D5" w:rsidP="009D67D5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</w:pPr>
      <w:r w:rsidRPr="009D67D5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    声明式事务、：使用xml进行配置，只要通过spring的AOP进行实现</w:t>
      </w:r>
    </w:p>
    <w:p w14:paraId="6C3D87F7" w14:textId="30B6E4EC" w:rsidR="009D67D5" w:rsidRDefault="00CB0E0B">
      <w:r>
        <w:rPr>
          <w:noProof/>
        </w:rPr>
        <w:drawing>
          <wp:inline distT="0" distB="0" distL="0" distR="0" wp14:anchorId="3B16C47F" wp14:editId="1819CC14">
            <wp:extent cx="5274310" cy="2542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FA69" w14:textId="2952A5A6" w:rsidR="00CB0E0B" w:rsidRDefault="00092843">
      <w:r>
        <w:rPr>
          <w:noProof/>
        </w:rPr>
        <w:drawing>
          <wp:inline distT="0" distB="0" distL="0" distR="0" wp14:anchorId="007C6607" wp14:editId="75671989">
            <wp:extent cx="5274310" cy="21850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9ACF" w14:textId="02BFBE1B" w:rsidR="000C2ED0" w:rsidRDefault="000C2E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ECD0AD" wp14:editId="655EFA22">
            <wp:extent cx="5274310" cy="26777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D257" w14:textId="182A10D8" w:rsidR="00092843" w:rsidRDefault="0020345B">
      <w:r>
        <w:rPr>
          <w:noProof/>
        </w:rPr>
        <w:drawing>
          <wp:inline distT="0" distB="0" distL="0" distR="0" wp14:anchorId="7DAB3A4C" wp14:editId="0D127548">
            <wp:extent cx="5274310" cy="11601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DF19" w14:textId="079FE503" w:rsidR="0020345B" w:rsidRDefault="00B6210A">
      <w:r>
        <w:rPr>
          <w:noProof/>
        </w:rPr>
        <w:drawing>
          <wp:inline distT="0" distB="0" distL="0" distR="0" wp14:anchorId="1C21491B" wp14:editId="41F04756">
            <wp:extent cx="5274310" cy="26962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88B3" w14:textId="39ED90EC" w:rsidR="002D2510" w:rsidRDefault="002D2510">
      <w:r>
        <w:rPr>
          <w:noProof/>
        </w:rPr>
        <w:drawing>
          <wp:inline distT="0" distB="0" distL="0" distR="0" wp14:anchorId="0CF76C7C" wp14:editId="2905A96D">
            <wp:extent cx="5274310" cy="11550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900A" w14:textId="3BDCFC25" w:rsidR="00B6210A" w:rsidRDefault="001B7054">
      <w:r>
        <w:rPr>
          <w:noProof/>
        </w:rPr>
        <w:lastRenderedPageBreak/>
        <w:drawing>
          <wp:inline distT="0" distB="0" distL="0" distR="0" wp14:anchorId="2FCCE3A3" wp14:editId="0F654A38">
            <wp:extent cx="5274310" cy="28505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DAF4" w14:textId="2C7F12B5" w:rsidR="001B7054" w:rsidRDefault="00554841">
      <w:r>
        <w:rPr>
          <w:noProof/>
        </w:rPr>
        <w:drawing>
          <wp:inline distT="0" distB="0" distL="0" distR="0" wp14:anchorId="2FBC8A5C" wp14:editId="01FB9B3D">
            <wp:extent cx="5274310" cy="30365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6F4B" w14:textId="47FE5B07" w:rsidR="00554841" w:rsidRDefault="001F5E65">
      <w:r>
        <w:rPr>
          <w:noProof/>
        </w:rPr>
        <w:lastRenderedPageBreak/>
        <w:drawing>
          <wp:inline distT="0" distB="0" distL="0" distR="0" wp14:anchorId="3A325680" wp14:editId="328589A5">
            <wp:extent cx="5274310" cy="3210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FE74" w14:textId="6FE5B1A4" w:rsidR="001F5E65" w:rsidRDefault="00297603">
      <w:r>
        <w:rPr>
          <w:noProof/>
        </w:rPr>
        <w:drawing>
          <wp:inline distT="0" distB="0" distL="0" distR="0" wp14:anchorId="2B7CDE90" wp14:editId="372DB781">
            <wp:extent cx="5274310" cy="26320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E25A" w14:textId="268E3450" w:rsidR="00297603" w:rsidRDefault="0053445C">
      <w:r>
        <w:rPr>
          <w:noProof/>
        </w:rPr>
        <w:drawing>
          <wp:inline distT="0" distB="0" distL="0" distR="0" wp14:anchorId="11DD6E43" wp14:editId="1CF9646C">
            <wp:extent cx="5274310" cy="22847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B9EE" w14:textId="36ED1C3D" w:rsidR="0053445C" w:rsidRDefault="007812EE">
      <w:r>
        <w:rPr>
          <w:noProof/>
        </w:rPr>
        <w:lastRenderedPageBreak/>
        <w:drawing>
          <wp:inline distT="0" distB="0" distL="0" distR="0" wp14:anchorId="267FF09D" wp14:editId="60584F75">
            <wp:extent cx="5274310" cy="32797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1CEF" w14:textId="77777777" w:rsidR="00255B68" w:rsidRDefault="00255B68" w:rsidP="0025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*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@Transactional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中的</w:t>
      </w:r>
      <w:proofErr w:type="gramStart"/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的</w:t>
      </w:r>
      <w:proofErr w:type="gramEnd"/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属性</w:t>
      </w:r>
    </w:p>
    <w:p w14:paraId="179AD89D" w14:textId="77777777" w:rsidR="00255B68" w:rsidRDefault="00255B68" w:rsidP="0025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*propagation</w:t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  <w:t>: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事务的传播行为</w:t>
      </w:r>
    </w:p>
    <w:p w14:paraId="2A74C612" w14:textId="77777777" w:rsidR="00255B68" w:rsidRDefault="00255B68" w:rsidP="0025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*isolation</w:t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  <w:t>: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事务的隔离级别</w:t>
      </w:r>
    </w:p>
    <w:p w14:paraId="5CDF5B82" w14:textId="77777777" w:rsidR="00255B68" w:rsidRDefault="00255B68" w:rsidP="0025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</w:t>
      </w:r>
      <w:proofErr w:type="spellStart"/>
      <w:r>
        <w:rPr>
          <w:rFonts w:ascii="Consolas" w:hAnsi="Consolas" w:cs="Consolas"/>
          <w:color w:val="3F5FBF"/>
          <w:kern w:val="0"/>
          <w:sz w:val="20"/>
          <w:szCs w:val="20"/>
        </w:rPr>
        <w:t>readOnly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ab/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  <w:t>: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只读</w:t>
      </w:r>
    </w:p>
    <w:p w14:paraId="7FC66230" w14:textId="77777777" w:rsidR="00255B68" w:rsidRDefault="00255B68" w:rsidP="0025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</w:t>
      </w:r>
      <w:proofErr w:type="spellStart"/>
      <w:r>
        <w:rPr>
          <w:rFonts w:ascii="Consolas" w:hAnsi="Consolas" w:cs="Consolas"/>
          <w:color w:val="3F5FBF"/>
          <w:kern w:val="0"/>
          <w:sz w:val="20"/>
          <w:szCs w:val="20"/>
        </w:rPr>
        <w:t>rollbackFor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ab/>
        <w:t>: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发生哪些异常回滚</w:t>
      </w:r>
    </w:p>
    <w:p w14:paraId="78B1D514" w14:textId="77777777" w:rsidR="00255B68" w:rsidRDefault="00255B68" w:rsidP="00255B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</w:t>
      </w:r>
      <w:proofErr w:type="spellStart"/>
      <w:r>
        <w:rPr>
          <w:rFonts w:ascii="Consolas" w:hAnsi="Consolas" w:cs="Consolas"/>
          <w:color w:val="3F5FBF"/>
          <w:kern w:val="0"/>
          <w:sz w:val="20"/>
          <w:szCs w:val="20"/>
        </w:rPr>
        <w:t>noRollbackFor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ab/>
        <w:t>: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发生哪些异常不回滚</w:t>
      </w:r>
    </w:p>
    <w:p w14:paraId="416116BE" w14:textId="7D31D61E" w:rsidR="007812EE" w:rsidRDefault="00255B68" w:rsidP="00255B68">
      <w:pPr>
        <w:rPr>
          <w:rFonts w:ascii="Consolas" w:hAnsi="Consolas" w:cs="Consolas"/>
          <w:color w:val="3F5FBF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*</w:t>
      </w:r>
      <w:proofErr w:type="spellStart"/>
      <w:r>
        <w:rPr>
          <w:rFonts w:ascii="Consolas" w:hAnsi="Consolas" w:cs="Consolas"/>
          <w:color w:val="3F5FBF"/>
          <w:kern w:val="0"/>
          <w:sz w:val="20"/>
          <w:szCs w:val="20"/>
        </w:rPr>
        <w:t>rollbackForClassName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根据异常类</w:t>
      </w:r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名回滚</w:t>
      </w:r>
      <w:proofErr w:type="gramEnd"/>
    </w:p>
    <w:p w14:paraId="7BF03515" w14:textId="2F68981F" w:rsidR="00AE34CB" w:rsidRDefault="00AE34CB" w:rsidP="00255B68">
      <w:r>
        <w:rPr>
          <w:noProof/>
        </w:rPr>
        <w:drawing>
          <wp:inline distT="0" distB="0" distL="0" distR="0" wp14:anchorId="4F82BAA4" wp14:editId="1B22B04D">
            <wp:extent cx="5274310" cy="10382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B5FA" w14:textId="498BC291" w:rsidR="00B92DBF" w:rsidRDefault="00B92DBF" w:rsidP="00255B68">
      <w:r>
        <w:rPr>
          <w:noProof/>
        </w:rPr>
        <w:drawing>
          <wp:inline distT="0" distB="0" distL="0" distR="0" wp14:anchorId="17C9DB69" wp14:editId="35383D13">
            <wp:extent cx="5274310" cy="24949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0527" w14:textId="23D95BA7" w:rsidR="00B92DBF" w:rsidRDefault="00BE21D2" w:rsidP="00255B68">
      <w:r>
        <w:rPr>
          <w:noProof/>
        </w:rPr>
        <w:lastRenderedPageBreak/>
        <w:drawing>
          <wp:inline distT="0" distB="0" distL="0" distR="0" wp14:anchorId="74140114" wp14:editId="4A43BDE8">
            <wp:extent cx="5274310" cy="29603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DE7F" w14:textId="77777777" w:rsidR="00BE21D2" w:rsidRPr="009D67D5" w:rsidRDefault="00BE21D2" w:rsidP="00255B68">
      <w:pPr>
        <w:rPr>
          <w:rFonts w:hint="eastAsia"/>
        </w:rPr>
      </w:pPr>
    </w:p>
    <w:sectPr w:rsidR="00BE21D2" w:rsidRPr="009D67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66766D" w14:textId="77777777" w:rsidR="006F3EF6" w:rsidRDefault="006F3EF6" w:rsidP="00BE142A">
      <w:r>
        <w:separator/>
      </w:r>
    </w:p>
  </w:endnote>
  <w:endnote w:type="continuationSeparator" w:id="0">
    <w:p w14:paraId="0905480A" w14:textId="77777777" w:rsidR="006F3EF6" w:rsidRDefault="006F3EF6" w:rsidP="00BE14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8B9741" w14:textId="77777777" w:rsidR="006F3EF6" w:rsidRDefault="006F3EF6" w:rsidP="00BE142A">
      <w:r>
        <w:separator/>
      </w:r>
    </w:p>
  </w:footnote>
  <w:footnote w:type="continuationSeparator" w:id="0">
    <w:p w14:paraId="7CFA3305" w14:textId="77777777" w:rsidR="006F3EF6" w:rsidRDefault="006F3EF6" w:rsidP="00BE14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962E20"/>
    <w:multiLevelType w:val="multilevel"/>
    <w:tmpl w:val="8B92F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832"/>
    <w:rsid w:val="00025458"/>
    <w:rsid w:val="00092843"/>
    <w:rsid w:val="000C2ED0"/>
    <w:rsid w:val="00133094"/>
    <w:rsid w:val="001B7054"/>
    <w:rsid w:val="001F5E65"/>
    <w:rsid w:val="0020345B"/>
    <w:rsid w:val="00211E22"/>
    <w:rsid w:val="00234F90"/>
    <w:rsid w:val="00255B68"/>
    <w:rsid w:val="002737C9"/>
    <w:rsid w:val="00297603"/>
    <w:rsid w:val="002D2510"/>
    <w:rsid w:val="00317175"/>
    <w:rsid w:val="003E2A7E"/>
    <w:rsid w:val="0053445C"/>
    <w:rsid w:val="00554841"/>
    <w:rsid w:val="00655C83"/>
    <w:rsid w:val="006F3EF6"/>
    <w:rsid w:val="007812EE"/>
    <w:rsid w:val="008333AE"/>
    <w:rsid w:val="0089780D"/>
    <w:rsid w:val="009C0531"/>
    <w:rsid w:val="009D67D5"/>
    <w:rsid w:val="00AD6E9E"/>
    <w:rsid w:val="00AD7C7F"/>
    <w:rsid w:val="00AE34CB"/>
    <w:rsid w:val="00B16832"/>
    <w:rsid w:val="00B47212"/>
    <w:rsid w:val="00B6210A"/>
    <w:rsid w:val="00B92DBF"/>
    <w:rsid w:val="00BC46B1"/>
    <w:rsid w:val="00BE142A"/>
    <w:rsid w:val="00BE21D2"/>
    <w:rsid w:val="00BF4DDB"/>
    <w:rsid w:val="00CB0E0B"/>
    <w:rsid w:val="00CE360C"/>
    <w:rsid w:val="00CF4E45"/>
    <w:rsid w:val="00E47307"/>
    <w:rsid w:val="00E87EF8"/>
    <w:rsid w:val="00FE1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C29915"/>
  <w15:chartTrackingRefBased/>
  <w15:docId w15:val="{1DB17C2A-9D57-4A57-9541-0C9E47CDD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BE142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14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E142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E14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E142A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E142A"/>
    <w:rPr>
      <w:rFonts w:ascii="宋体" w:eastAsia="宋体" w:hAnsi="宋体" w:cs="宋体"/>
      <w:b/>
      <w:bCs/>
      <w:kern w:val="0"/>
      <w:sz w:val="36"/>
      <w:szCs w:val="36"/>
    </w:rPr>
  </w:style>
  <w:style w:type="paragraph" w:styleId="a7">
    <w:name w:val="Normal (Web)"/>
    <w:basedOn w:val="a"/>
    <w:uiPriority w:val="99"/>
    <w:semiHidden/>
    <w:unhideWhenUsed/>
    <w:rsid w:val="00BF4DD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8333A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64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8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8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13</Pages>
  <Words>226</Words>
  <Characters>1291</Characters>
  <Application>Microsoft Office Word</Application>
  <DocSecurity>0</DocSecurity>
  <Lines>10</Lines>
  <Paragraphs>3</Paragraphs>
  <ScaleCrop>false</ScaleCrop>
  <Company/>
  <LinksUpToDate>false</LinksUpToDate>
  <CharactersWithSpaces>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hf</dc:creator>
  <cp:keywords/>
  <dc:description/>
  <cp:lastModifiedBy>l hf</cp:lastModifiedBy>
  <cp:revision>147</cp:revision>
  <dcterms:created xsi:type="dcterms:W3CDTF">2018-11-30T04:16:00Z</dcterms:created>
  <dcterms:modified xsi:type="dcterms:W3CDTF">2018-11-30T11:17:00Z</dcterms:modified>
</cp:coreProperties>
</file>